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274B2" w:rsidRDefault="002274B2">
      <w:r w:rsidRPr="002274B2">
        <w:rPr>
          <w:b/>
          <w:noProof/>
          <w:sz w:val="16"/>
          <w:szCs w:val="16"/>
        </w:rPr>
        <mc:AlternateContent>
          <mc:Choice Requires="wps">
            <w:drawing>
              <wp:anchor distT="45720" distB="45720" distL="114300" distR="114300" simplePos="0" relativeHeight="251665408" behindDoc="0" locked="0" layoutInCell="1" allowOverlap="1" wp14:anchorId="673303F9" wp14:editId="2B2C6184">
                <wp:simplePos x="0" y="0"/>
                <wp:positionH relativeFrom="margin">
                  <wp:align>right</wp:align>
                </wp:positionH>
                <wp:positionV relativeFrom="paragraph">
                  <wp:posOffset>2583180</wp:posOffset>
                </wp:positionV>
                <wp:extent cx="5915025" cy="3429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42900"/>
                        </a:xfrm>
                        <a:prstGeom prst="rect">
                          <a:avLst/>
                        </a:prstGeom>
                        <a:solidFill>
                          <a:srgbClr val="5B9BD5">
                            <a:lumMod val="50000"/>
                          </a:srgbClr>
                        </a:solidFill>
                        <a:ln w="9525">
                          <a:solidFill>
                            <a:srgbClr val="5B9BD5">
                              <a:lumMod val="50000"/>
                            </a:srgbClr>
                          </a:solidFill>
                          <a:miter lim="800000"/>
                          <a:headEnd/>
                          <a:tailEnd/>
                        </a:ln>
                      </wps:spPr>
                      <wps:txbx>
                        <w:txbxContent>
                          <w:p w:rsidR="00CD476A" w:rsidRPr="0062085C" w:rsidRDefault="00CD476A" w:rsidP="00CD476A">
                            <w:pPr>
                              <w:jc w:val="center"/>
                              <w:rPr>
                                <w:b/>
                                <w:color w:val="FFFFFF" w:themeColor="background1"/>
                                <w:sz w:val="32"/>
                                <w:szCs w:val="32"/>
                              </w:rPr>
                            </w:pPr>
                            <w:r>
                              <w:rPr>
                                <w:b/>
                                <w:color w:val="FFFFFF" w:themeColor="background1"/>
                                <w:sz w:val="32"/>
                                <w:szCs w:val="32"/>
                              </w:rPr>
                              <w:t xml:space="preserve">Disruption Analyses </w:t>
                            </w:r>
                            <w:r w:rsidRPr="00CD476A">
                              <w:rPr>
                                <w:color w:val="FFFFFF" w:themeColor="background1"/>
                                <w:sz w:val="32"/>
                                <w:szCs w:val="32"/>
                              </w:rPr>
                              <w:t>(5-Business Day 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3303F9" id="_x0000_t202" coordsize="21600,21600" o:spt="202" path="m,l,21600r21600,l21600,xe">
                <v:stroke joinstyle="miter"/>
                <v:path gradientshapeok="t" o:connecttype="rect"/>
              </v:shapetype>
              <v:shape id="Text Box 2" o:spid="_x0000_s1026" type="#_x0000_t202" style="position:absolute;margin-left:414.55pt;margin-top:203.4pt;width:465.75pt;height:27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" fillcolor="#1f4e79" strokecolor="#1f4e79">
                <v:textbox>
                  <w:txbxContent>
                    <w:p w:rsidR="00CD476A" w:rsidRPr="0062085C" w:rsidRDefault="00CD476A" w:rsidP="00CD476A">
                      <w:pPr>
                        <w:jc w:val="center"/>
                        <w:rPr>
                          <w:b/>
                          <w:color w:val="FFFFFF" w:themeColor="background1"/>
                          <w:sz w:val="32"/>
                          <w:szCs w:val="32"/>
                        </w:rPr>
                      </w:pPr>
                      <w:r>
                        <w:rPr>
                          <w:b/>
                          <w:color w:val="FFFFFF" w:themeColor="background1"/>
                          <w:sz w:val="32"/>
                          <w:szCs w:val="32"/>
                        </w:rPr>
                        <w:t xml:space="preserve">Disruption Analyses </w:t>
                      </w:r>
                      <w:r w:rsidRPr="00CD476A">
                        <w:rPr>
                          <w:color w:val="FFFFFF" w:themeColor="background1"/>
                          <w:sz w:val="32"/>
                          <w:szCs w:val="32"/>
                        </w:rPr>
                        <w:t>(5-Business Day TAT)</w:t>
                      </w:r>
                    </w:p>
                  </w:txbxContent>
                </v:textbox>
                <w10:wrap type="square" anchorx="margin"/>
              </v:shape>
            </w:pict>
          </mc:Fallback>
        </mc:AlternateContent>
      </w:r>
      <w:r w:rsidR="0062085C" w:rsidRPr="0062085C">
        <w:rPr>
          <w:b/>
          <w:noProof/>
        </w:rPr>
        <mc:AlternateContent>
          <mc:Choice Requires="wps">
            <w:drawing>
              <wp:anchor distT="45720" distB="45720" distL="114300" distR="114300" simplePos="0" relativeHeight="251661312" behindDoc="0" locked="0" layoutInCell="1" allowOverlap="1" wp14:anchorId="57EF34FE" wp14:editId="0ED0D9F4">
                <wp:simplePos x="0" y="0"/>
                <wp:positionH relativeFrom="margin">
                  <wp:align>right</wp:align>
                </wp:positionH>
                <wp:positionV relativeFrom="paragraph">
                  <wp:posOffset>0</wp:posOffset>
                </wp:positionV>
                <wp:extent cx="5915025" cy="342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42900"/>
                        </a:xfrm>
                        <a:prstGeom prst="rect">
                          <a:avLst/>
                        </a:prstGeom>
                        <a:solidFill>
                          <a:schemeClr val="accent1">
                            <a:lumMod val="50000"/>
                          </a:schemeClr>
                        </a:solidFill>
                        <a:ln w="9525">
                          <a:solidFill>
                            <a:schemeClr val="accent1">
                              <a:lumMod val="50000"/>
                            </a:schemeClr>
                          </a:solidFill>
                          <a:miter lim="800000"/>
                          <a:headEnd/>
                          <a:tailEnd/>
                        </a:ln>
                      </wps:spPr>
                      <wps:txbx>
                        <w:txbxContent>
                          <w:p w:rsidR="0062085C" w:rsidRPr="0062085C" w:rsidRDefault="0062085C" w:rsidP="0062085C">
                            <w:pPr>
                              <w:jc w:val="center"/>
                              <w:rPr>
                                <w:b/>
                                <w:color w:val="FFFFFF" w:themeColor="background1"/>
                                <w:sz w:val="32"/>
                                <w:szCs w:val="32"/>
                              </w:rPr>
                            </w:pPr>
                            <w:r w:rsidRPr="0062085C">
                              <w:rPr>
                                <w:b/>
                                <w:color w:val="FFFFFF" w:themeColor="background1"/>
                                <w:sz w:val="32"/>
                                <w:szCs w:val="32"/>
                              </w:rPr>
                              <w:t>Geo Analyses</w:t>
                            </w:r>
                            <w:r w:rsidR="00CD476A">
                              <w:rPr>
                                <w:b/>
                                <w:color w:val="FFFFFF" w:themeColor="background1"/>
                                <w:sz w:val="32"/>
                                <w:szCs w:val="32"/>
                              </w:rPr>
                              <w:t xml:space="preserve"> </w:t>
                            </w:r>
                            <w:r w:rsidR="00CD476A" w:rsidRPr="00CD476A">
                              <w:rPr>
                                <w:color w:val="FFFFFF" w:themeColor="background1"/>
                                <w:sz w:val="32"/>
                                <w:szCs w:val="32"/>
                              </w:rPr>
                              <w:t>(5-Business Day 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EF34FE" id="_x0000_s1027" type="#_x0000_t202" style="position:absolute;margin-left:414.55pt;margin-top:0;width:465.75pt;height:27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" fillcolor="#1f4d78 [1604]" strokecolor="#1f4d78 [1604]">
                <v:textbox>
                  <w:txbxContent>
                    <w:p w:rsidR="0062085C" w:rsidRPr="0062085C" w:rsidRDefault="0062085C" w:rsidP="0062085C">
                      <w:pPr>
                        <w:jc w:val="center"/>
                        <w:rPr>
                          <w:b/>
                          <w:color w:val="FFFFFF" w:themeColor="background1"/>
                          <w:sz w:val="32"/>
                          <w:szCs w:val="32"/>
                        </w:rPr>
                      </w:pPr>
                      <w:r w:rsidRPr="0062085C">
                        <w:rPr>
                          <w:b/>
                          <w:color w:val="FFFFFF" w:themeColor="background1"/>
                          <w:sz w:val="32"/>
                          <w:szCs w:val="32"/>
                        </w:rPr>
                        <w:t>Geo Analyses</w:t>
                      </w:r>
                      <w:r w:rsidR="00CD476A">
                        <w:rPr>
                          <w:b/>
                          <w:color w:val="FFFFFF" w:themeColor="background1"/>
                          <w:sz w:val="32"/>
                          <w:szCs w:val="32"/>
                        </w:rPr>
                        <w:t xml:space="preserve"> </w:t>
                      </w:r>
                      <w:r w:rsidR="00CD476A" w:rsidRPr="00CD476A">
                        <w:rPr>
                          <w:color w:val="FFFFFF" w:themeColor="background1"/>
                          <w:sz w:val="32"/>
                          <w:szCs w:val="32"/>
                        </w:rPr>
                        <w:t>(5-Business Day TAT)</w:t>
                      </w:r>
                    </w:p>
                  </w:txbxContent>
                </v:textbox>
                <w10:wrap type="square" anchorx="margin"/>
              </v:shape>
            </w:pict>
          </mc:Fallback>
        </mc:AlternateContent>
      </w:r>
      <w:r w:rsidR="001E57DC">
        <w:t>Employee file mu</w:t>
      </w:r>
      <w:r w:rsidR="0062085C">
        <w:t>st be sent in electronic format.  The software requires 5-digit zip codes; a report cannot run using 3-digit zip codes.  An employee file can be sent with one record/employee or with a count of employees by zip code.  Confidential employee information must be removed from the census file before submitting, this includes but is not limited to the employee’s social security number, salary, age, etc.</w:t>
      </w:r>
      <w:r w:rsidR="00CD476A" w:rsidRPr="00CD476A">
        <w:rPr>
          <w:noProof/>
        </w:rPr>
        <w:t xml:space="preserve"> </w:t>
      </w:r>
      <w:r w:rsidR="00CD476A">
        <w:rPr>
          <w:noProof/>
        </w:rPr>
        <w:drawing>
          <wp:inline distT="0" distB="0" distL="0" distR="0" wp14:anchorId="7D462BC5" wp14:editId="080A255F">
            <wp:extent cx="5876925" cy="1171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76925" cy="1171575"/>
                    </a:xfrm>
                    <a:prstGeom prst="rect">
                      <a:avLst/>
                    </a:prstGeom>
                  </pic:spPr>
                </pic:pic>
              </a:graphicData>
            </a:graphic>
          </wp:inline>
        </w:drawing>
      </w:r>
    </w:p>
    <w:p w:rsidR="0062085C" w:rsidRDefault="00CD476A">
      <w:r>
        <w:t xml:space="preserve">All provider files for a disruption analyses must contain a valid 9-digit Tax ID </w:t>
      </w:r>
      <w:r w:rsidR="002274B2">
        <w:t>number.  A disruption analyses</w:t>
      </w:r>
      <w:r w:rsidR="002274B2" w:rsidRPr="001E57DC">
        <w:rPr>
          <w:b/>
        </w:rPr>
        <w:t xml:space="preserve"> c</w:t>
      </w:r>
      <w:r w:rsidRPr="001E57DC">
        <w:rPr>
          <w:b/>
        </w:rPr>
        <w:t>annot</w:t>
      </w:r>
      <w:r>
        <w:t xml:space="preserve"> be done on name only.  The file must be in electronic format. Any member information must be scrambled or removed before submitting.  Please provide the following fields:</w:t>
      </w:r>
    </w:p>
    <w:p w:rsidR="00CD476A" w:rsidRDefault="00CD476A" w:rsidP="00CD476A">
      <w:pPr>
        <w:pStyle w:val="ListParagraph"/>
        <w:numPr>
          <w:ilvl w:val="0"/>
          <w:numId w:val="1"/>
        </w:numPr>
      </w:pPr>
      <w:r>
        <w:t>9-Digit Tax ID#</w:t>
      </w:r>
    </w:p>
    <w:p w:rsidR="00CD476A" w:rsidRDefault="00CD476A" w:rsidP="00CD476A">
      <w:pPr>
        <w:pStyle w:val="ListParagraph"/>
        <w:numPr>
          <w:ilvl w:val="0"/>
          <w:numId w:val="1"/>
        </w:numPr>
      </w:pPr>
      <w:r>
        <w:t>Provider Names (facility and practitioner indicator if available)</w:t>
      </w:r>
    </w:p>
    <w:p w:rsidR="002274B2" w:rsidRDefault="002274B2" w:rsidP="002274B2">
      <w:pPr>
        <w:pStyle w:val="ListParagraph"/>
        <w:numPr>
          <w:ilvl w:val="0"/>
          <w:numId w:val="1"/>
        </w:numPr>
      </w:pPr>
      <w:r w:rsidRPr="00CD476A">
        <w:rPr>
          <w:b/>
          <w:noProof/>
          <w:sz w:val="20"/>
          <w:szCs w:val="20"/>
        </w:rPr>
        <mc:AlternateContent>
          <mc:Choice Requires="wps">
            <w:drawing>
              <wp:anchor distT="45720" distB="45720" distL="114300" distR="114300" simplePos="0" relativeHeight="251667456" behindDoc="0" locked="0" layoutInCell="1" allowOverlap="1" wp14:anchorId="18B686EB" wp14:editId="2D62AFC7">
                <wp:simplePos x="0" y="0"/>
                <wp:positionH relativeFrom="margin">
                  <wp:align>right</wp:align>
                </wp:positionH>
                <wp:positionV relativeFrom="paragraph">
                  <wp:posOffset>302260</wp:posOffset>
                </wp:positionV>
                <wp:extent cx="5915025" cy="3429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42900"/>
                        </a:xfrm>
                        <a:prstGeom prst="rect">
                          <a:avLst/>
                        </a:prstGeom>
                        <a:solidFill>
                          <a:srgbClr val="5B9BD5">
                            <a:lumMod val="50000"/>
                          </a:srgbClr>
                        </a:solidFill>
                        <a:ln w="9525">
                          <a:solidFill>
                            <a:srgbClr val="5B9BD5">
                              <a:lumMod val="50000"/>
                            </a:srgbClr>
                          </a:solidFill>
                          <a:miter lim="800000"/>
                          <a:headEnd/>
                          <a:tailEnd/>
                        </a:ln>
                      </wps:spPr>
                      <wps:txbx>
                        <w:txbxContent>
                          <w:p w:rsidR="002274B2" w:rsidRPr="0062085C" w:rsidRDefault="002274B2" w:rsidP="002274B2">
                            <w:pPr>
                              <w:jc w:val="center"/>
                              <w:rPr>
                                <w:b/>
                                <w:color w:val="FFFFFF" w:themeColor="background1"/>
                                <w:sz w:val="32"/>
                                <w:szCs w:val="32"/>
                              </w:rPr>
                            </w:pPr>
                            <w:r>
                              <w:rPr>
                                <w:b/>
                                <w:color w:val="FFFFFF" w:themeColor="background1"/>
                                <w:sz w:val="32"/>
                                <w:szCs w:val="32"/>
                              </w:rPr>
                              <w:t xml:space="preserve">Repricing &amp; Savings Analyses </w:t>
                            </w:r>
                            <w:r w:rsidRPr="00CD476A">
                              <w:rPr>
                                <w:color w:val="FFFFFF" w:themeColor="background1"/>
                                <w:sz w:val="32"/>
                                <w:szCs w:val="32"/>
                              </w:rPr>
                              <w:t>(</w:t>
                            </w:r>
                            <w:r>
                              <w:rPr>
                                <w:color w:val="FFFFFF" w:themeColor="background1"/>
                                <w:sz w:val="32"/>
                                <w:szCs w:val="32"/>
                              </w:rPr>
                              <w:t>10</w:t>
                            </w:r>
                            <w:r w:rsidRPr="00CD476A">
                              <w:rPr>
                                <w:color w:val="FFFFFF" w:themeColor="background1"/>
                                <w:sz w:val="32"/>
                                <w:szCs w:val="32"/>
                              </w:rPr>
                              <w:t>-Business Day 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B686EB" id="_x0000_s1028" type="#_x0000_t202" style="position:absolute;left:0;text-align:left;margin-left:414.55pt;margin-top:23.8pt;width:465.75pt;height:27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" fillcolor="#1f4e79" strokecolor="#1f4e79">
                <v:textbox>
                  <w:txbxContent>
                    <w:p w:rsidR="002274B2" w:rsidRPr="0062085C" w:rsidRDefault="002274B2" w:rsidP="002274B2">
                      <w:pPr>
                        <w:jc w:val="center"/>
                        <w:rPr>
                          <w:b/>
                          <w:color w:val="FFFFFF" w:themeColor="background1"/>
                          <w:sz w:val="32"/>
                          <w:szCs w:val="32"/>
                        </w:rPr>
                      </w:pPr>
                      <w:proofErr w:type="spellStart"/>
                      <w:r>
                        <w:rPr>
                          <w:b/>
                          <w:color w:val="FFFFFF" w:themeColor="background1"/>
                          <w:sz w:val="32"/>
                          <w:szCs w:val="32"/>
                        </w:rPr>
                        <w:t>Repricing</w:t>
                      </w:r>
                      <w:proofErr w:type="spellEnd"/>
                      <w:r>
                        <w:rPr>
                          <w:b/>
                          <w:color w:val="FFFFFF" w:themeColor="background1"/>
                          <w:sz w:val="32"/>
                          <w:szCs w:val="32"/>
                        </w:rPr>
                        <w:t xml:space="preserve"> &amp; Savings Analyses</w:t>
                      </w:r>
                      <w:r>
                        <w:rPr>
                          <w:b/>
                          <w:color w:val="FFFFFF" w:themeColor="background1"/>
                          <w:sz w:val="32"/>
                          <w:szCs w:val="32"/>
                        </w:rPr>
                        <w:t xml:space="preserve"> </w:t>
                      </w:r>
                      <w:r w:rsidRPr="00CD476A">
                        <w:rPr>
                          <w:color w:val="FFFFFF" w:themeColor="background1"/>
                          <w:sz w:val="32"/>
                          <w:szCs w:val="32"/>
                        </w:rPr>
                        <w:t>(</w:t>
                      </w:r>
                      <w:r>
                        <w:rPr>
                          <w:color w:val="FFFFFF" w:themeColor="background1"/>
                          <w:sz w:val="32"/>
                          <w:szCs w:val="32"/>
                        </w:rPr>
                        <w:t>10</w:t>
                      </w:r>
                      <w:r w:rsidRPr="00CD476A">
                        <w:rPr>
                          <w:color w:val="FFFFFF" w:themeColor="background1"/>
                          <w:sz w:val="32"/>
                          <w:szCs w:val="32"/>
                        </w:rPr>
                        <w:t>-Business Day TAT)</w:t>
                      </w:r>
                    </w:p>
                  </w:txbxContent>
                </v:textbox>
                <w10:wrap type="square" anchorx="margin"/>
              </v:shape>
            </w:pict>
          </mc:Fallback>
        </mc:AlternateContent>
      </w:r>
      <w:r w:rsidR="00CD476A">
        <w:t>Billed Charges Preferred</w:t>
      </w:r>
    </w:p>
    <w:p w:rsidR="002274B2" w:rsidRDefault="002274B2" w:rsidP="002274B2">
      <w:r>
        <w:t>A significant amount of claims is needed, typically a year.  The file must be in electronic format (Excel, text file or access database). Member information must be scrambled or removed before submitting.  For the most accurate analysis, all field are recommended.</w:t>
      </w:r>
    </w:p>
    <w:p w:rsidR="002274B2" w:rsidRDefault="002274B2" w:rsidP="002274B2"/>
    <w:p w:rsidR="00C90201" w:rsidRDefault="002274B2">
      <w:r>
        <w:lastRenderedPageBreak/>
        <w:t xml:space="preserve">            </w:t>
      </w:r>
      <w:r>
        <w:rPr>
          <w:noProof/>
        </w:rPr>
        <w:drawing>
          <wp:inline distT="0" distB="0" distL="0" distR="0" wp14:anchorId="496CE707" wp14:editId="71E7D99F">
            <wp:extent cx="5075384" cy="2171679"/>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75384" cy="2171679"/>
                    </a:xfrm>
                    <a:prstGeom prst="rect">
                      <a:avLst/>
                    </a:prstGeom>
                  </pic:spPr>
                </pic:pic>
              </a:graphicData>
            </a:graphic>
          </wp:inline>
        </w:drawing>
      </w:r>
    </w:p>
    <w:p w:rsidR="00650508" w:rsidRDefault="00650508">
      <w:pPr>
        <w:rPr>
          <w:b/>
          <w:noProof/>
          <w:sz w:val="20"/>
          <w:szCs w:val="20"/>
        </w:rPr>
      </w:pPr>
      <w:r w:rsidRPr="00CD476A">
        <w:rPr>
          <w:b/>
          <w:noProof/>
          <w:sz w:val="20"/>
          <w:szCs w:val="20"/>
        </w:rPr>
        <mc:AlternateContent>
          <mc:Choice Requires="wps">
            <w:drawing>
              <wp:anchor distT="45720" distB="45720" distL="114300" distR="114300" simplePos="0" relativeHeight="251669504" behindDoc="0" locked="0" layoutInCell="1" allowOverlap="1" wp14:anchorId="0B5B4AA7" wp14:editId="484B93AD">
                <wp:simplePos x="0" y="0"/>
                <wp:positionH relativeFrom="margin">
                  <wp:align>right</wp:align>
                </wp:positionH>
                <wp:positionV relativeFrom="paragraph">
                  <wp:posOffset>211455</wp:posOffset>
                </wp:positionV>
                <wp:extent cx="5915025" cy="3429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42900"/>
                        </a:xfrm>
                        <a:prstGeom prst="rect">
                          <a:avLst/>
                        </a:prstGeom>
                        <a:solidFill>
                          <a:srgbClr val="5B9BD5">
                            <a:lumMod val="50000"/>
                          </a:srgbClr>
                        </a:solidFill>
                        <a:ln w="9525">
                          <a:solidFill>
                            <a:srgbClr val="5B9BD5">
                              <a:lumMod val="50000"/>
                            </a:srgbClr>
                          </a:solidFill>
                          <a:miter lim="800000"/>
                          <a:headEnd/>
                          <a:tailEnd/>
                        </a:ln>
                      </wps:spPr>
                      <wps:txbx>
                        <w:txbxContent>
                          <w:p w:rsidR="00650508" w:rsidRPr="0062085C" w:rsidRDefault="00650508" w:rsidP="00650508">
                            <w:pPr>
                              <w:jc w:val="center"/>
                              <w:rPr>
                                <w:b/>
                                <w:color w:val="FFFFFF" w:themeColor="background1"/>
                                <w:sz w:val="32"/>
                                <w:szCs w:val="32"/>
                              </w:rPr>
                            </w:pPr>
                            <w:r>
                              <w:rPr>
                                <w:b/>
                                <w:color w:val="FFFFFF" w:themeColor="background1"/>
                                <w:sz w:val="32"/>
                                <w:szCs w:val="32"/>
                              </w:rPr>
                              <w:t xml:space="preserve">Stop-Loss Data Requirements </w:t>
                            </w:r>
                            <w:r w:rsidR="001C7A63">
                              <w:rPr>
                                <w:b/>
                                <w:color w:val="FFFFFF" w:themeColor="background1"/>
                                <w:sz w:val="32"/>
                                <w:szCs w:val="32"/>
                              </w:rPr>
                              <w:t>w</w:t>
                            </w:r>
                            <w:r w:rsidR="000E4A92" w:rsidRPr="000E4A92">
                              <w:rPr>
                                <w:b/>
                                <w:color w:val="FFFFFF" w:themeColor="background1"/>
                                <w:sz w:val="32"/>
                                <w:szCs w:val="32"/>
                              </w:rPr>
                              <w:t>hen Quoting HCH Health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5B4AA7" id="_x0000_t202" coordsize="21600,21600" o:spt="202" path="m,l,21600r21600,l21600,xe">
                <v:stroke joinstyle="miter"/>
                <v:path gradientshapeok="t" o:connecttype="rect"/>
              </v:shapetype>
              <v:shape id="_x0000_s1029" type="#_x0000_t202" style="position:absolute;margin-left:414.55pt;margin-top:16.65pt;width:465.75pt;height:27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" fillcolor="#1f4e79" strokecolor="#1f4e79">
                <v:textbox>
                  <w:txbxContent>
                    <w:p w:rsidR="00650508" w:rsidRPr="0062085C" w:rsidRDefault="00650508" w:rsidP="00650508">
                      <w:pPr>
                        <w:jc w:val="center"/>
                        <w:rPr>
                          <w:b/>
                          <w:color w:val="FFFFFF" w:themeColor="background1"/>
                          <w:sz w:val="32"/>
                          <w:szCs w:val="32"/>
                        </w:rPr>
                      </w:pPr>
                      <w:r>
                        <w:rPr>
                          <w:b/>
                          <w:color w:val="FFFFFF" w:themeColor="background1"/>
                          <w:sz w:val="32"/>
                          <w:szCs w:val="32"/>
                        </w:rPr>
                        <w:t xml:space="preserve">Stop-Loss Data Requirements </w:t>
                      </w:r>
                      <w:r w:rsidR="001C7A63">
                        <w:rPr>
                          <w:b/>
                          <w:color w:val="FFFFFF" w:themeColor="background1"/>
                          <w:sz w:val="32"/>
                          <w:szCs w:val="32"/>
                        </w:rPr>
                        <w:t>w</w:t>
                      </w:r>
                      <w:bookmarkStart w:id="1" w:name="_GoBack"/>
                      <w:bookmarkEnd w:id="1"/>
                      <w:r w:rsidR="000E4A92" w:rsidRPr="000E4A92">
                        <w:rPr>
                          <w:b/>
                          <w:color w:val="FFFFFF" w:themeColor="background1"/>
                          <w:sz w:val="32"/>
                          <w:szCs w:val="32"/>
                        </w:rPr>
                        <w:t>hen Quoting HCH Health Plan</w:t>
                      </w:r>
                    </w:p>
                  </w:txbxContent>
                </v:textbox>
                <w10:wrap type="square" anchorx="margin"/>
              </v:shape>
            </w:pict>
          </mc:Fallback>
        </mc:AlternateContent>
      </w:r>
      <w:r w:rsidRPr="00CD476A">
        <w:rPr>
          <w:b/>
          <w:noProof/>
          <w:sz w:val="20"/>
          <w:szCs w:val="20"/>
        </w:rPr>
        <w:t xml:space="preserve"> </w:t>
      </w:r>
    </w:p>
    <w:p w:rsidR="00650508" w:rsidRDefault="00650508">
      <w:pPr>
        <w:rPr>
          <w:b/>
          <w:noProof/>
          <w:sz w:val="20"/>
          <w:szCs w:val="20"/>
        </w:rPr>
      </w:pPr>
    </w:p>
    <w:p w:rsidR="00650508" w:rsidRPr="00CF025E" w:rsidRDefault="00CF025E">
      <w:pPr>
        <w:rPr>
          <w:noProof/>
        </w:rPr>
      </w:pPr>
      <w:r w:rsidRPr="00CF025E">
        <w:rPr>
          <w:b/>
          <w:noProof/>
        </w:rPr>
        <w:t xml:space="preserve"> Employer Data Requirments</w:t>
      </w:r>
      <w:r w:rsidR="000E4A92">
        <w:rPr>
          <w:b/>
          <w:noProof/>
          <w:sz w:val="20"/>
          <w:szCs w:val="20"/>
        </w:rPr>
        <w:t>:</w:t>
      </w:r>
      <w:r w:rsidR="00650508" w:rsidRPr="00650508">
        <w:rPr>
          <w:b/>
          <w:noProof/>
          <w:sz w:val="20"/>
          <w:szCs w:val="20"/>
        </w:rPr>
        <w:t xml:space="preserve"> </w:t>
      </w:r>
      <w:r w:rsidR="00650508" w:rsidRPr="00CF025E">
        <w:rPr>
          <w:noProof/>
        </w:rPr>
        <w:t>Name of employer and all subsidiaries t</w:t>
      </w:r>
      <w:r w:rsidR="000E4A92" w:rsidRPr="00CF025E">
        <w:rPr>
          <w:noProof/>
        </w:rPr>
        <w:t xml:space="preserve">o be covered under the policy, </w:t>
      </w:r>
      <w:r w:rsidR="00650508" w:rsidRPr="00CF025E">
        <w:rPr>
          <w:noProof/>
        </w:rPr>
        <w:t xml:space="preserve">Location (ZIP code) of </w:t>
      </w:r>
      <w:r w:rsidR="000E4A92" w:rsidRPr="00CF025E">
        <w:rPr>
          <w:noProof/>
        </w:rPr>
        <w:t>the employer and subsidiaries,</w:t>
      </w:r>
      <w:r w:rsidR="00650508" w:rsidRPr="00CF025E">
        <w:rPr>
          <w:noProof/>
        </w:rPr>
        <w:t xml:space="preserve"> Current census (employee ID, age or DOB, gender, active/retired/COBRA, </w:t>
      </w:r>
      <w:r w:rsidR="000E4A92" w:rsidRPr="00CF025E">
        <w:rPr>
          <w:noProof/>
        </w:rPr>
        <w:t xml:space="preserve">single or dependent coverage)  as well as the </w:t>
      </w:r>
      <w:r w:rsidR="00650508" w:rsidRPr="00CF025E">
        <w:rPr>
          <w:noProof/>
        </w:rPr>
        <w:t>Standard Industrial Classification (SIC) of the employer and subsidiaries</w:t>
      </w:r>
      <w:r w:rsidR="000E4A92" w:rsidRPr="00CF025E">
        <w:rPr>
          <w:noProof/>
        </w:rPr>
        <w:t>.</w:t>
      </w:r>
    </w:p>
    <w:p w:rsidR="00697E33" w:rsidRDefault="00697E33">
      <w:pPr>
        <w:rPr>
          <w:b/>
          <w:noProof/>
          <w:sz w:val="20"/>
          <w:szCs w:val="20"/>
        </w:rPr>
      </w:pPr>
    </w:p>
    <w:p w:rsidR="000E4A92" w:rsidRDefault="000E4A92">
      <w:pPr>
        <w:rPr>
          <w:noProof/>
        </w:rPr>
      </w:pPr>
      <w:r w:rsidRPr="00CF025E">
        <w:rPr>
          <w:b/>
          <w:noProof/>
        </w:rPr>
        <w:t>Additional Data</w:t>
      </w:r>
      <w:r w:rsidR="00CF025E" w:rsidRPr="00CF025E">
        <w:rPr>
          <w:b/>
          <w:noProof/>
        </w:rPr>
        <w:t xml:space="preserve"> Requirments</w:t>
      </w:r>
      <w:r>
        <w:rPr>
          <w:noProof/>
        </w:rPr>
        <w:t xml:space="preserve">: </w:t>
      </w:r>
      <w:r w:rsidR="00697E33" w:rsidRPr="00697E33">
        <w:rPr>
          <w:noProof/>
        </w:rPr>
        <w:t>Employer coverage history (pa</w:t>
      </w:r>
      <w:r>
        <w:rPr>
          <w:noProof/>
        </w:rPr>
        <w:t xml:space="preserve">st 3 plan years, if available), Insurance carrier or HMO, Dates of coverage, </w:t>
      </w:r>
      <w:r w:rsidR="00697E33" w:rsidRPr="00697E33">
        <w:rPr>
          <w:noProof/>
        </w:rPr>
        <w:t>Plan document, summary plan description, schedule of benefi</w:t>
      </w:r>
      <w:r>
        <w:rPr>
          <w:noProof/>
        </w:rPr>
        <w:t xml:space="preserve">ts or certificate of coverage.  </w:t>
      </w:r>
      <w:r w:rsidR="00697E33" w:rsidRPr="00697E33">
        <w:rPr>
          <w:noProof/>
        </w:rPr>
        <w:t xml:space="preserve">Include all amendments to these </w:t>
      </w:r>
      <w:r>
        <w:rPr>
          <w:noProof/>
        </w:rPr>
        <w:t xml:space="preserve">documents for the past 3 years. </w:t>
      </w:r>
      <w:r w:rsidR="00697E33" w:rsidRPr="00697E33">
        <w:rPr>
          <w:noProof/>
        </w:rPr>
        <w:t xml:space="preserve"> Rate history</w:t>
      </w:r>
      <w:r>
        <w:rPr>
          <w:noProof/>
        </w:rPr>
        <w:t xml:space="preserve"> and </w:t>
      </w:r>
      <w:r w:rsidR="001C7A63">
        <w:rPr>
          <w:noProof/>
        </w:rPr>
        <w:t>any further explination prefered.</w:t>
      </w:r>
    </w:p>
    <w:p w:rsidR="000E4A92" w:rsidRDefault="00697E33">
      <w:pPr>
        <w:rPr>
          <w:noProof/>
        </w:rPr>
      </w:pPr>
      <w:r w:rsidRPr="00CF025E">
        <w:rPr>
          <w:b/>
          <w:noProof/>
        </w:rPr>
        <w:t>If employer was ful</w:t>
      </w:r>
      <w:r w:rsidR="000E4A92" w:rsidRPr="00CF025E">
        <w:rPr>
          <w:b/>
          <w:noProof/>
        </w:rPr>
        <w:t>ly insured</w:t>
      </w:r>
      <w:r w:rsidR="000E4A92">
        <w:rPr>
          <w:noProof/>
        </w:rPr>
        <w:t xml:space="preserve">: </w:t>
      </w:r>
      <w:r w:rsidR="00CF025E">
        <w:rPr>
          <w:noProof/>
        </w:rPr>
        <w:t xml:space="preserve">premium rates, </w:t>
      </w:r>
      <w:r w:rsidR="00CF025E" w:rsidRPr="00CF025E">
        <w:rPr>
          <w:noProof/>
        </w:rPr>
        <w:t>paid claims and average enrollment by plan year and product</w:t>
      </w:r>
      <w:r w:rsidR="00CF025E">
        <w:rPr>
          <w:noProof/>
        </w:rPr>
        <w:t xml:space="preserve"> are needed.</w:t>
      </w:r>
    </w:p>
    <w:p w:rsidR="00CF025E" w:rsidRDefault="000E4A92" w:rsidP="00CF025E">
      <w:pPr>
        <w:rPr>
          <w:noProof/>
        </w:rPr>
      </w:pPr>
      <w:r w:rsidRPr="00CF025E">
        <w:rPr>
          <w:b/>
          <w:noProof/>
        </w:rPr>
        <w:t xml:space="preserve"> If employer was self insured</w:t>
      </w:r>
      <w:r>
        <w:rPr>
          <w:noProof/>
        </w:rPr>
        <w:t xml:space="preserve">: </w:t>
      </w:r>
      <w:r w:rsidR="00697E33" w:rsidRPr="00697E33">
        <w:rPr>
          <w:noProof/>
        </w:rPr>
        <w:t>specific deductible, contract type, specific and aggregate premium rates, and aggregate factors</w:t>
      </w:r>
      <w:r w:rsidR="00CF025E">
        <w:rPr>
          <w:noProof/>
        </w:rPr>
        <w:t xml:space="preserve"> are needed.</w:t>
      </w:r>
      <w:r w:rsidR="00CF025E" w:rsidRPr="00CF025E">
        <w:rPr>
          <w:noProof/>
        </w:rPr>
        <w:t xml:space="preserve"> </w:t>
      </w:r>
      <w:r w:rsidR="001C7A63">
        <w:rPr>
          <w:noProof/>
        </w:rPr>
        <w:t>Also needed are</w:t>
      </w:r>
      <w:r w:rsidR="00CF025E">
        <w:rPr>
          <w:noProof/>
        </w:rPr>
        <w:t xml:space="preserve"> </w:t>
      </w:r>
      <w:r w:rsidR="00CF025E" w:rsidRPr="00CF025E">
        <w:rPr>
          <w:noProof/>
        </w:rPr>
        <w:t>monthly paid cl</w:t>
      </w:r>
      <w:r w:rsidR="001C7A63">
        <w:rPr>
          <w:noProof/>
        </w:rPr>
        <w:t xml:space="preserve">aims, enrollment by product and </w:t>
      </w:r>
      <w:r w:rsidR="00CF025E" w:rsidRPr="00CF025E">
        <w:rPr>
          <w:noProof/>
        </w:rPr>
        <w:t>Large claims information (shock loss) – Claims which have reached $15,000 or that have exceeded 50% of the proposed specific deductible – Claims expected to exceed 50% of the proposed specific deductible during the proposed policy period</w:t>
      </w:r>
      <w:r w:rsidR="001C7A63">
        <w:rPr>
          <w:noProof/>
        </w:rPr>
        <w:t>.</w:t>
      </w:r>
    </w:p>
    <w:p w:rsidR="00697E33" w:rsidRDefault="00697E33">
      <w:pPr>
        <w:rPr>
          <w:noProof/>
        </w:rPr>
      </w:pPr>
    </w:p>
    <w:p w:rsidR="00CF025E" w:rsidRDefault="00CF025E">
      <w:pPr>
        <w:rPr>
          <w:noProof/>
        </w:rPr>
      </w:pPr>
    </w:p>
    <w:sectPr w:rsidR="00CF025E" w:rsidSect="002274B2">
      <w:headerReference w:type="default" r:id="rId9"/>
      <w:pgSz w:w="12240" w:h="15840"/>
      <w:pgMar w:top="1440" w:right="1440" w:bottom="1440" w:left="1440"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ED5" w:rsidRDefault="006A1ED5" w:rsidP="0062085C">
      <w:pPr>
        <w:spacing w:after="0" w:line="240" w:lineRule="auto"/>
      </w:pPr>
      <w:r>
        <w:separator/>
      </w:r>
    </w:p>
  </w:endnote>
  <w:endnote w:type="continuationSeparator" w:id="0">
    <w:p w:rsidR="006A1ED5" w:rsidRDefault="006A1ED5" w:rsidP="00620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ED5" w:rsidRDefault="006A1ED5" w:rsidP="0062085C">
      <w:pPr>
        <w:spacing w:after="0" w:line="240" w:lineRule="auto"/>
      </w:pPr>
      <w:r>
        <w:separator/>
      </w:r>
    </w:p>
  </w:footnote>
  <w:footnote w:type="continuationSeparator" w:id="0">
    <w:p w:rsidR="006A1ED5" w:rsidRDefault="006A1ED5" w:rsidP="00620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85C" w:rsidRDefault="00A6316B" w:rsidP="00A6316B">
    <w:pPr>
      <w:pStyle w:val="Header"/>
      <w:tabs>
        <w:tab w:val="left" w:pos="7440"/>
      </w:tabs>
      <w:jc w:val="center"/>
    </w:pPr>
    <w:r>
      <w:rPr>
        <w:noProof/>
      </w:rPr>
      <w:drawing>
        <wp:inline distT="0" distB="0" distL="0" distR="0">
          <wp:extent cx="2165077" cy="86233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CH HP_GRN.jpg"/>
                  <pic:cNvPicPr/>
                </pic:nvPicPr>
                <pic:blipFill>
                  <a:blip r:embed="rId1">
                    <a:extLst>
                      <a:ext uri="{28A0092B-C50C-407E-A947-70E740481C1C}">
                        <a14:useLocalDpi xmlns:a14="http://schemas.microsoft.com/office/drawing/2010/main" val="0"/>
                      </a:ext>
                    </a:extLst>
                  </a:blip>
                  <a:stretch>
                    <a:fillRect/>
                  </a:stretch>
                </pic:blipFill>
                <pic:spPr>
                  <a:xfrm>
                    <a:off x="0" y="0"/>
                    <a:ext cx="2209625" cy="880073"/>
                  </a:xfrm>
                  <a:prstGeom prst="rect">
                    <a:avLst/>
                  </a:prstGeom>
                </pic:spPr>
              </pic:pic>
            </a:graphicData>
          </a:graphic>
        </wp:inline>
      </w:drawing>
    </w:r>
    <w:r>
      <w:rPr>
        <w:noProof/>
      </w:rPr>
      <w:t xml:space="preserve">    </w:t>
    </w:r>
    <w:r>
      <w:rPr>
        <w:noProof/>
      </w:rPr>
      <w:drawing>
        <wp:inline distT="0" distB="0" distL="0" distR="0" wp14:anchorId="6C75BB70" wp14:editId="7BA4A96D">
          <wp:extent cx="1921391" cy="76708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rit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31618" cy="771163"/>
                  </a:xfrm>
                  <a:prstGeom prst="rect">
                    <a:avLst/>
                  </a:prstGeom>
                </pic:spPr>
              </pic:pic>
            </a:graphicData>
          </a:graphic>
        </wp:inline>
      </w:drawing>
    </w:r>
  </w:p>
  <w:p w:rsidR="0062085C" w:rsidRDefault="0062085C" w:rsidP="0062085C">
    <w:pPr>
      <w:pStyle w:val="Header"/>
      <w:jc w:val="center"/>
    </w:pPr>
    <w:r w:rsidRPr="00507885">
      <w:t xml:space="preserve">DATA REQUIREMENTS FOR ANALYTIC REQUESTS Acceptable Formats: </w:t>
    </w:r>
  </w:p>
  <w:p w:rsidR="0062085C" w:rsidRDefault="0062085C" w:rsidP="0062085C">
    <w:pPr>
      <w:pStyle w:val="Header"/>
      <w:jc w:val="center"/>
    </w:pPr>
    <w:r w:rsidRPr="00507885">
      <w:t>MS Excel or CSV File, Tab Delimited Text File</w:t>
    </w:r>
  </w:p>
  <w:p w:rsidR="0062085C" w:rsidRDefault="006208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B812AC"/>
    <w:multiLevelType w:val="hybridMultilevel"/>
    <w:tmpl w:val="F688863A"/>
    <w:lvl w:ilvl="0" w:tplc="5CA8F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85C"/>
    <w:rsid w:val="000E4A92"/>
    <w:rsid w:val="001C7A63"/>
    <w:rsid w:val="001E57DC"/>
    <w:rsid w:val="002274B2"/>
    <w:rsid w:val="0062085C"/>
    <w:rsid w:val="00650508"/>
    <w:rsid w:val="00674E23"/>
    <w:rsid w:val="00697E33"/>
    <w:rsid w:val="006A1ED5"/>
    <w:rsid w:val="009F2238"/>
    <w:rsid w:val="00A6316B"/>
    <w:rsid w:val="00C90201"/>
    <w:rsid w:val="00CD476A"/>
    <w:rsid w:val="00CF0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5D724E-F51D-4109-A04F-28957DEC8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85C"/>
  </w:style>
  <w:style w:type="paragraph" w:styleId="Footer">
    <w:name w:val="footer"/>
    <w:basedOn w:val="Normal"/>
    <w:link w:val="FooterChar"/>
    <w:uiPriority w:val="99"/>
    <w:unhideWhenUsed/>
    <w:rsid w:val="00620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85C"/>
  </w:style>
  <w:style w:type="paragraph" w:styleId="ListParagraph">
    <w:name w:val="List Paragraph"/>
    <w:basedOn w:val="Normal"/>
    <w:uiPriority w:val="34"/>
    <w:qFormat/>
    <w:rsid w:val="00CD4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General Health System</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Branyon, Virginia L</dc:creator>
  <cp:keywords/>
  <dc:description/>
  <cp:lastModifiedBy>Babin, Eric</cp:lastModifiedBy>
  <cp:revision>2</cp:revision>
  <dcterms:created xsi:type="dcterms:W3CDTF">2019-09-03T13:39:00Z</dcterms:created>
  <dcterms:modified xsi:type="dcterms:W3CDTF">2019-09-03T13:39:00Z</dcterms:modified>
</cp:coreProperties>
</file>